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3E3" w:rsidRPr="00BC51C0" w:rsidRDefault="006753E3" w:rsidP="00675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51C0">
        <w:rPr>
          <w:rFonts w:ascii="Times New Roman" w:hAnsi="Times New Roman" w:cs="Times New Roman"/>
          <w:b/>
          <w:sz w:val="28"/>
          <w:szCs w:val="28"/>
          <w:lang w:val="uk-UA"/>
        </w:rPr>
        <w:t>ОГОЛОШЕННЯ!!!</w:t>
      </w:r>
    </w:p>
    <w:p w:rsidR="006753E3" w:rsidRPr="00BC51C0" w:rsidRDefault="006753E3" w:rsidP="00675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51C0">
        <w:rPr>
          <w:rFonts w:ascii="Times New Roman" w:hAnsi="Times New Roman" w:cs="Times New Roman"/>
          <w:b/>
          <w:sz w:val="28"/>
          <w:szCs w:val="28"/>
          <w:lang w:val="uk-UA"/>
        </w:rPr>
        <w:t>УМОВИ КОНКУРС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 СПІЛЬНИХ УКРАЇНСЬКО-СЛОВАЦЬКИХ</w:t>
      </w:r>
    </w:p>
    <w:p w:rsidR="006753E3" w:rsidRDefault="006753E3" w:rsidP="00675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51C0">
        <w:rPr>
          <w:rFonts w:ascii="Times New Roman" w:hAnsi="Times New Roman" w:cs="Times New Roman"/>
          <w:b/>
          <w:sz w:val="28"/>
          <w:szCs w:val="28"/>
          <w:lang w:val="uk-UA"/>
        </w:rPr>
        <w:t>НАУКОВО-ДОСЛІДНИХ ПРОЄКТІВ НА 2026-2027 РОКИ</w:t>
      </w:r>
    </w:p>
    <w:p w:rsidR="006753E3" w:rsidRDefault="006753E3" w:rsidP="00675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1C0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 України, Міністерство освіти, досліджень, розвитку та молоді Словацької Республіки та Словацьке агентство з досліджень і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1C0">
        <w:rPr>
          <w:rFonts w:ascii="Times New Roman" w:hAnsi="Times New Roman" w:cs="Times New Roman"/>
          <w:b/>
          <w:bCs/>
          <w:sz w:val="28"/>
          <w:szCs w:val="28"/>
          <w:lang w:val="uk-UA"/>
        </w:rPr>
        <w:t>06 жовтня 2025 року</w:t>
      </w:r>
      <w:r w:rsidR="008816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BC51C0">
        <w:rPr>
          <w:rFonts w:ascii="Times New Roman" w:hAnsi="Times New Roman" w:cs="Times New Roman"/>
          <w:sz w:val="28"/>
          <w:szCs w:val="28"/>
          <w:lang w:val="uk-UA"/>
        </w:rPr>
        <w:t xml:space="preserve">оголошують конкурс спільних українсько-словацьких науково-дослідних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  <w:lang w:val="uk-UA"/>
        </w:rPr>
        <w:t xml:space="preserve"> для реалізації у 2026-2027 рр., що триватиме до </w:t>
      </w:r>
      <w:r w:rsidRPr="00BC51C0">
        <w:rPr>
          <w:rFonts w:ascii="Times New Roman" w:hAnsi="Times New Roman" w:cs="Times New Roman"/>
          <w:b/>
          <w:bCs/>
          <w:sz w:val="28"/>
          <w:szCs w:val="28"/>
          <w:lang w:val="uk-UA"/>
        </w:rPr>
        <w:t>08 грудня 2025 року.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1C0">
        <w:rPr>
          <w:rFonts w:ascii="Times New Roman" w:hAnsi="Times New Roman" w:cs="Times New Roman"/>
          <w:bCs/>
          <w:iCs/>
          <w:sz w:val="28"/>
          <w:szCs w:val="28"/>
        </w:rPr>
        <w:t xml:space="preserve">Конкурс </w:t>
      </w:r>
      <w:proofErr w:type="spellStart"/>
      <w:r w:rsidRPr="00BC51C0">
        <w:rPr>
          <w:rFonts w:ascii="Times New Roman" w:hAnsi="Times New Roman" w:cs="Times New Roman"/>
          <w:bCs/>
          <w:iCs/>
          <w:sz w:val="28"/>
          <w:szCs w:val="28"/>
        </w:rPr>
        <w:t>відкритий</w:t>
      </w:r>
      <w:proofErr w:type="spellEnd"/>
      <w:r w:rsidRPr="00BC51C0">
        <w:rPr>
          <w:rFonts w:ascii="Times New Roman" w:hAnsi="Times New Roman" w:cs="Times New Roman"/>
          <w:bCs/>
          <w:iCs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bCs/>
          <w:iCs/>
          <w:sz w:val="28"/>
          <w:szCs w:val="28"/>
        </w:rPr>
        <w:t>усіма</w:t>
      </w:r>
      <w:proofErr w:type="spellEnd"/>
      <w:r w:rsidRPr="00BC51C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Cs/>
          <w:iCs/>
          <w:sz w:val="28"/>
          <w:szCs w:val="28"/>
        </w:rPr>
        <w:t>науковими</w:t>
      </w:r>
      <w:proofErr w:type="spellEnd"/>
      <w:r w:rsidRPr="00BC51C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Cs/>
          <w:iCs/>
          <w:sz w:val="28"/>
          <w:szCs w:val="28"/>
        </w:rPr>
        <w:t>дисциплінами</w:t>
      </w:r>
      <w:proofErr w:type="spellEnd"/>
      <w:r w:rsidRPr="00BC51C0">
        <w:rPr>
          <w:rFonts w:ascii="Times New Roman" w:hAnsi="Times New Roman" w:cs="Times New Roman"/>
          <w:bCs/>
          <w:iCs/>
          <w:sz w:val="28"/>
          <w:szCs w:val="28"/>
        </w:rPr>
        <w:t xml:space="preserve"> і </w:t>
      </w:r>
      <w:proofErr w:type="spellStart"/>
      <w:r w:rsidRPr="00BC51C0">
        <w:rPr>
          <w:rFonts w:ascii="Times New Roman" w:hAnsi="Times New Roman" w:cs="Times New Roman"/>
          <w:bCs/>
          <w:iCs/>
          <w:sz w:val="28"/>
          <w:szCs w:val="28"/>
        </w:rPr>
        <w:t>тематичними</w:t>
      </w:r>
      <w:proofErr w:type="spellEnd"/>
      <w:r w:rsidRPr="00BC51C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Cs/>
          <w:iCs/>
          <w:sz w:val="28"/>
          <w:szCs w:val="28"/>
        </w:rPr>
        <w:t>напрямами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Подання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заявки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функціональному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модулі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науково-інформ</w:t>
      </w:r>
      <w:r>
        <w:rPr>
          <w:rFonts w:ascii="Times New Roman" w:hAnsi="Times New Roman" w:cs="Times New Roman"/>
          <w:sz w:val="28"/>
          <w:szCs w:val="28"/>
        </w:rPr>
        <w:t>аційної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накладеним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підписом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C51C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науково-інформаційної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наказом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08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2024 року № 10,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05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2024 року за № 323/41668. З детальною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ознайомитися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посиланням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: </w:t>
      </w:r>
      <w:hyperlink r:id="rId5" w:history="1">
        <w:r w:rsidRPr="00BC51C0">
          <w:rPr>
            <w:rStyle w:val="a3"/>
            <w:rFonts w:ascii="Times New Roman" w:hAnsi="Times New Roman" w:cs="Times New Roman"/>
            <w:sz w:val="28"/>
            <w:szCs w:val="28"/>
          </w:rPr>
          <w:t>https://nauka.gov.ua/information/ua-sk2025/</w:t>
        </w:r>
      </w:hyperlink>
    </w:p>
    <w:p w:rsidR="006753E3" w:rsidRDefault="0088165E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6753E3" w:rsidRPr="00BC51C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</w:rPr>
          <w:t>Форма заявки</w:t>
        </w:r>
      </w:hyperlink>
      <w:r w:rsidR="006753E3" w:rsidRPr="00BC51C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заповнюється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послідовно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в одному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файлі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заявки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наводяться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753E3" w:rsidRPr="00BC51C0">
        <w:rPr>
          <w:rFonts w:ascii="Times New Roman" w:hAnsi="Times New Roman" w:cs="Times New Roman"/>
          <w:sz w:val="28"/>
          <w:szCs w:val="28"/>
        </w:rPr>
        <w:t>файлі</w:t>
      </w:r>
      <w:proofErr w:type="spellEnd"/>
      <w:r w:rsidR="006753E3" w:rsidRPr="00BC51C0">
        <w:rPr>
          <w:rFonts w:ascii="Times New Roman" w:hAnsi="Times New Roman" w:cs="Times New Roman"/>
          <w:sz w:val="28"/>
          <w:szCs w:val="28"/>
        </w:rPr>
        <w:t xml:space="preserve"> заявки).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До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заповненої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форми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заявки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потрібно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також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додати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наступні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> скан-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копії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оригіналів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> 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документів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 у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форматі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PDF</w:t>
      </w:r>
    </w:p>
    <w:p w:rsidR="006753E3" w:rsidRDefault="006753E3" w:rsidP="006753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Супровідний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iCs/>
          <w:sz w:val="28"/>
          <w:szCs w:val="28"/>
        </w:rPr>
        <w:t>Вимоги</w:t>
      </w:r>
      <w:proofErr w:type="spellEnd"/>
      <w:r w:rsidRPr="00BC51C0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1C0">
        <w:rPr>
          <w:rFonts w:ascii="Times New Roman" w:hAnsi="Times New Roman" w:cs="Times New Roman"/>
          <w:sz w:val="28"/>
          <w:szCs w:val="28"/>
        </w:rPr>
        <w:t>на бланку установи-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адресований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 МОН, текст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довільній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пріоритетного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імен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прізвищ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додатків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в ЗВО/НУ-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щонайменше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знаходився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темі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 не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фінансуються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>бюджету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53E3" w:rsidRDefault="006753E3" w:rsidP="006753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>Лист-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підтвердження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словацької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організації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-партнера проєкту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iCs/>
          <w:sz w:val="28"/>
          <w:szCs w:val="28"/>
        </w:rPr>
        <w:t>Вимоги</w:t>
      </w:r>
      <w:proofErr w:type="spellEnd"/>
      <w:r w:rsidRPr="00BC51C0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1C0">
        <w:rPr>
          <w:rFonts w:ascii="Times New Roman" w:hAnsi="Times New Roman" w:cs="Times New Roman"/>
          <w:sz w:val="28"/>
          <w:szCs w:val="28"/>
        </w:rPr>
        <w:t xml:space="preserve">на бланку установи-партнера,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адресований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ЗВО/НУ-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текст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довільній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проєкту, яка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співпадати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заявки,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імен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прізвищ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53E3" w:rsidRDefault="006753E3" w:rsidP="006753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Документ про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відсутність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заявці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додатках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 до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неї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інформації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обмеженим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доступом.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iCs/>
          <w:sz w:val="28"/>
          <w:szCs w:val="28"/>
        </w:rPr>
        <w:lastRenderedPageBreak/>
        <w:t>Вимоги</w:t>
      </w:r>
      <w:proofErr w:type="spellEnd"/>
      <w:r w:rsidRPr="00BC51C0">
        <w:rPr>
          <w:rFonts w:ascii="Times New Roman" w:hAnsi="Times New Roman" w:cs="Times New Roman"/>
          <w:iCs/>
          <w:sz w:val="28"/>
          <w:szCs w:val="28"/>
        </w:rPr>
        <w:t>:</w:t>
      </w:r>
      <w:r w:rsidRPr="00BC51C0">
        <w:rPr>
          <w:rFonts w:ascii="Times New Roman" w:hAnsi="Times New Roman" w:cs="Times New Roman"/>
          <w:sz w:val="28"/>
          <w:szCs w:val="28"/>
        </w:rPr>
        <w:t xml:space="preserve"> Документ в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зазначається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ступом, текст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довільній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53E3" w:rsidRDefault="006753E3" w:rsidP="006753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>CV</w:t>
      </w:r>
      <w:r w:rsidRPr="00BC51C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українського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словацького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наукових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керівників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проєкту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iCs/>
          <w:sz w:val="28"/>
          <w:szCs w:val="28"/>
        </w:rPr>
        <w:t>Вимоги</w:t>
      </w:r>
      <w:proofErr w:type="spellEnd"/>
      <w:r w:rsidRPr="00BC51C0">
        <w:rPr>
          <w:rFonts w:ascii="Times New Roman" w:hAnsi="Times New Roman" w:cs="Times New Roman"/>
          <w:iCs/>
          <w:sz w:val="28"/>
          <w:szCs w:val="28"/>
        </w:rPr>
        <w:t>:</w:t>
      </w:r>
      <w:r w:rsidRPr="00BC51C0">
        <w:rPr>
          <w:rFonts w:ascii="Times New Roman" w:hAnsi="Times New Roman" w:cs="Times New Roman"/>
          <w:sz w:val="28"/>
          <w:szCs w:val="28"/>
        </w:rPr>
        <w:t xml:space="preserve"> CV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оформлюється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двома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CV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Словаччини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88165E" w:rsidP="006753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spellStart"/>
        <w:r w:rsidR="006753E3" w:rsidRPr="00BC51C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Довідка</w:t>
        </w:r>
        <w:proofErr w:type="spellEnd"/>
        <w:r w:rsidR="006753E3" w:rsidRPr="00BC51C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 xml:space="preserve"> про </w:t>
        </w:r>
        <w:proofErr w:type="spellStart"/>
        <w:r w:rsidR="006753E3" w:rsidRPr="00BC51C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перетин</w:t>
        </w:r>
        <w:proofErr w:type="spellEnd"/>
        <w:r w:rsidR="006753E3" w:rsidRPr="00BC51C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 xml:space="preserve"> кордону</w:t>
        </w:r>
      </w:hyperlink>
      <w:r w:rsidR="006753E3" w:rsidRPr="00BC51C0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="006753E3" w:rsidRPr="00BC51C0">
        <w:rPr>
          <w:rFonts w:ascii="Times New Roman" w:hAnsi="Times New Roman" w:cs="Times New Roman"/>
          <w:b/>
          <w:bCs/>
          <w:sz w:val="28"/>
          <w:szCs w:val="28"/>
        </w:rPr>
        <w:t>науковим</w:t>
      </w:r>
      <w:proofErr w:type="spellEnd"/>
      <w:r w:rsidR="006753E3"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753E3" w:rsidRPr="00BC51C0">
        <w:rPr>
          <w:rFonts w:ascii="Times New Roman" w:hAnsi="Times New Roman" w:cs="Times New Roman"/>
          <w:b/>
          <w:bCs/>
          <w:sz w:val="28"/>
          <w:szCs w:val="28"/>
        </w:rPr>
        <w:t>керівником</w:t>
      </w:r>
      <w:proofErr w:type="spellEnd"/>
      <w:r w:rsidR="006753E3" w:rsidRPr="00BC51C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53E3" w:rsidRPr="00BC51C0" w:rsidRDefault="006753E3" w:rsidP="006753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>Форма «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Етичні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питання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пов'язані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діяльністю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проекту</w:t>
      </w:r>
      <w:r w:rsidRPr="00BC51C0">
        <w:rPr>
          <w:rFonts w:ascii="Times New Roman" w:hAnsi="Times New Roman" w:cs="Times New Roman"/>
          <w:sz w:val="28"/>
          <w:szCs w:val="28"/>
        </w:rPr>
        <w:t>».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Кінцевий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строк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подання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– </w:t>
      </w:r>
      <w:r w:rsidRPr="00BC51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08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грудня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2025 року</w:t>
      </w:r>
      <w:r w:rsidRPr="00BC51C0">
        <w:rPr>
          <w:rFonts w:ascii="Times New Roman" w:hAnsi="Times New Roman" w:cs="Times New Roman"/>
          <w:sz w:val="28"/>
          <w:szCs w:val="28"/>
          <w:u w:val="single"/>
        </w:rPr>
        <w:t> (до 12:00).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конкурсу,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визнаний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переможцем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результатами конкурсу, при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підписанні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договору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НДР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зобов’язаний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подати до МОН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оригінали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паперовій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Організатори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розглядатимуть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тільки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ті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заявки,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оформлені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відповідно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до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зазначених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вимог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були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надіслані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u w:val="single"/>
        </w:rPr>
        <w:t>вчасно</w:t>
      </w:r>
      <w:proofErr w:type="spellEnd"/>
      <w:r w:rsidRPr="00BC51C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Етапи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відбору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формальним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конкурсу;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C51C0">
        <w:rPr>
          <w:rFonts w:ascii="Times New Roman" w:hAnsi="Times New Roman" w:cs="Times New Roman"/>
          <w:sz w:val="28"/>
          <w:szCs w:val="28"/>
        </w:rPr>
        <w:t xml:space="preserve">передача заявок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експертизу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експертиз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паралельно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ранжування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експертиз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відбір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науково-дослідних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українсько-словацького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науково-технічного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технологічного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МОН.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Основні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критерії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відбору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BC51C0">
        <w:rPr>
          <w:rFonts w:ascii="Times New Roman" w:hAnsi="Times New Roman" w:cs="Times New Roman"/>
          <w:sz w:val="28"/>
          <w:szCs w:val="28"/>
        </w:rPr>
        <w:t>ригінальність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новизна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пріоритетним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конкурсу;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BC51C0">
        <w:rPr>
          <w:rFonts w:ascii="Times New Roman" w:hAnsi="Times New Roman" w:cs="Times New Roman"/>
          <w:sz w:val="28"/>
          <w:szCs w:val="28"/>
        </w:rPr>
        <w:t>ктуальність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потенційний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Раціональність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плану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обґрунтованість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потенційними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BC51C0">
        <w:rPr>
          <w:rFonts w:ascii="Times New Roman" w:hAnsi="Times New Roman" w:cs="Times New Roman"/>
          <w:sz w:val="28"/>
          <w:szCs w:val="28"/>
        </w:rPr>
        <w:t>еобхідність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як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партнери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декватно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один одного;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C51C0">
        <w:rPr>
          <w:rFonts w:ascii="Times New Roman" w:hAnsi="Times New Roman" w:cs="Times New Roman"/>
          <w:sz w:val="28"/>
          <w:szCs w:val="28"/>
        </w:rPr>
        <w:t xml:space="preserve">ередача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партнерів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партнерам;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C51C0">
        <w:rPr>
          <w:rFonts w:ascii="Times New Roman" w:hAnsi="Times New Roman" w:cs="Times New Roman"/>
          <w:sz w:val="28"/>
          <w:szCs w:val="28"/>
        </w:rPr>
        <w:t xml:space="preserve">ередача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партнерів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словацьким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партнерам;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C51C0">
        <w:rPr>
          <w:rFonts w:ascii="Times New Roman" w:hAnsi="Times New Roman" w:cs="Times New Roman"/>
          <w:sz w:val="28"/>
          <w:szCs w:val="28"/>
        </w:rPr>
        <w:t xml:space="preserve">часть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</w:t>
      </w:r>
      <w:r>
        <w:rPr>
          <w:rFonts w:ascii="Times New Roman" w:hAnsi="Times New Roman" w:cs="Times New Roman"/>
          <w:sz w:val="28"/>
          <w:szCs w:val="28"/>
        </w:rPr>
        <w:t>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аспірантів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53E3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BC51C0">
        <w:rPr>
          <w:rFonts w:ascii="Times New Roman" w:hAnsi="Times New Roman" w:cs="Times New Roman"/>
          <w:sz w:val="28"/>
          <w:szCs w:val="28"/>
        </w:rPr>
        <w:t>ктуальність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очікуваних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публічність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BC51C0">
        <w:rPr>
          <w:rFonts w:ascii="Times New Roman" w:hAnsi="Times New Roman" w:cs="Times New Roman"/>
          <w:sz w:val="28"/>
          <w:szCs w:val="28"/>
        </w:rPr>
        <w:t>омпетентність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</w:t>
      </w:r>
      <w:r>
        <w:rPr>
          <w:rFonts w:ascii="Times New Roman" w:hAnsi="Times New Roman" w:cs="Times New Roman"/>
          <w:sz w:val="28"/>
          <w:szCs w:val="28"/>
        </w:rPr>
        <w:t>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я</w:t>
      </w:r>
      <w:r w:rsidRPr="00BC51C0">
        <w:rPr>
          <w:rFonts w:ascii="Times New Roman" w:hAnsi="Times New Roman" w:cs="Times New Roman"/>
          <w:sz w:val="28"/>
          <w:szCs w:val="28"/>
        </w:rPr>
        <w:t>кість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Інтелектуальна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власність</w:t>
      </w:r>
      <w:proofErr w:type="spellEnd"/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Науковці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боку,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науково-технічних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промислових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належать, 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Головна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lastRenderedPageBreak/>
        <w:t>увага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приділятиметься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відбулося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незапланованої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країнам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пропозиція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розрахована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2 роки,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2026 року.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укладають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договори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щороку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угоди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фінансує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візиту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проїзд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добові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візу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медичне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(сума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добових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гранична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сума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розраховуються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02.02.2011 № 98).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Фінансова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МОН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плату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науково-дослідного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того, договором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(передачу)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науково-дослідних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МОН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установою-виконавцем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передбачаються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закупку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накладні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науково-дослідний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Візити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колег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Додаткова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інформація</w:t>
      </w:r>
      <w:proofErr w:type="spellEnd"/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У рамках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фінансувати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Відібрані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фінансувати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державного бюджету.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Одна і та сама особа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конкурс.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Кандидатам на участь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переконатися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тому,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партнери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подали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заявку до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агентства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Словацької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).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науково-педагогічний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установі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щонайменше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знаходився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ЗВО/НУ,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територіях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окуповані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24.02.2022 р.);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До пакету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скан-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довідки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перетин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кордону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. Порядок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довідки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наведено у</w:t>
      </w:r>
      <w:hyperlink r:id="rId8" w:history="1">
        <w:r w:rsidRPr="00BC51C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 </w:t>
        </w:r>
        <w:proofErr w:type="spellStart"/>
        <w:r w:rsidRPr="00BC51C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Додатку</w:t>
        </w:r>
        <w:proofErr w:type="spellEnd"/>
        <w:r w:rsidRPr="00BC51C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2</w:t>
        </w:r>
      </w:hyperlink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рекомендовано не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включати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експертам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МОН рекомендовано не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зараховувати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публікації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виданнях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явні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хижацьких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доробку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проєкту.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хижацьких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видань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, наведено у </w:t>
      </w:r>
      <w:proofErr w:type="spellStart"/>
      <w:r>
        <w:fldChar w:fldCharType="begin"/>
      </w:r>
      <w:r>
        <w:instrText xml:space="preserve"> HYPERLINK "https://mon.gov.ua/static-objects/mon/sites/1/konkursy/projekty/dodatok-3-xizacki-ozn.docx" </w:instrText>
      </w:r>
      <w:r>
        <w:fldChar w:fldCharType="separate"/>
      </w:r>
      <w:r w:rsidRPr="00BC51C0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Додатку</w:t>
      </w:r>
      <w:proofErr w:type="spellEnd"/>
      <w:r w:rsidRPr="00BC51C0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 3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fldChar w:fldCharType="end"/>
      </w:r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51C0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proofErr w:type="gram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заповнити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Форму «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Етичні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проекту», яку  наведено у </w:t>
      </w:r>
      <w:proofErr w:type="spellStart"/>
      <w:r>
        <w:fldChar w:fldCharType="begin"/>
      </w:r>
      <w:r>
        <w:instrText xml:space="preserve"> HYPERLINK "https://mon.gov.ua/static-objects/mon/sites/1/konkursy/projekty/dodatok-4-ethics-ukr-slov-konk-2025-docx.docx" </w:instrText>
      </w:r>
      <w:r>
        <w:fldChar w:fldCharType="separate"/>
      </w:r>
      <w:r w:rsidRPr="00BC51C0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Додатку</w:t>
      </w:r>
      <w:proofErr w:type="spellEnd"/>
      <w:r w:rsidRPr="00BC51C0"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 4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fldChar w:fldCharType="end"/>
      </w:r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переможців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конкурсу буде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оприлюднена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розділі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«Наука» → «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Європейська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lastRenderedPageBreak/>
        <w:t>Євроатлантична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інтеграція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» → «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Двосторонні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конкурси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» → «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».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Лише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переможці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поінформовані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електронним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листом за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вказаною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заявці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подальших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кроків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публікаціях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науково-технічній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стосуватися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проєкту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зазначати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фінансується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Міністерством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номеру.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Контакти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З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української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сторони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директорат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науки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</w:p>
    <w:p w:rsidR="006753E3" w:rsidRPr="00BC51C0" w:rsidRDefault="006753E3" w:rsidP="006753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Дорохова Оксана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Валентинівна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>Тел. (+38044) 287 82 52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: </w:t>
      </w:r>
      <w:hyperlink r:id="rId9" w:history="1">
        <w:r w:rsidRPr="00BC51C0">
          <w:rPr>
            <w:rStyle w:val="a3"/>
            <w:rFonts w:ascii="Times New Roman" w:hAnsi="Times New Roman" w:cs="Times New Roman"/>
            <w:sz w:val="28"/>
            <w:szCs w:val="28"/>
          </w:rPr>
          <w:t>oksana.dorokhova@mon.gov.ua</w:t>
        </w:r>
      </w:hyperlink>
      <w:r w:rsidRPr="00BC51C0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753E3" w:rsidRPr="00BC51C0" w:rsidRDefault="006753E3" w:rsidP="006753E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Остапенко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Андрій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Дмитрович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>Тел. (+38 044) 287 82 15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: andrii.ostapenko@mon.gov.ua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Зі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словацької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сторони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753E3" w:rsidRPr="00BC51C0" w:rsidRDefault="006753E3" w:rsidP="006753E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JUDr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Stanislav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Mydlo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Slovak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Agency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Mýtna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23, P.O.BOX 839 04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 xml:space="preserve">839 04 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Bratislava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</w:rPr>
        <w:t>Phone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: +421 908 932 340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C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BC51C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BC51C0">
        <w:rPr>
          <w:rFonts w:ascii="Times New Roman" w:hAnsi="Times New Roman" w:cs="Times New Roman"/>
          <w:sz w:val="28"/>
          <w:szCs w:val="28"/>
        </w:rPr>
        <w:t>: stanislav.mydlo@apvv.sk</w:t>
      </w:r>
    </w:p>
    <w:p w:rsidR="006753E3" w:rsidRPr="00BC51C0" w:rsidRDefault="0088165E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753E3" w:rsidRPr="00BC51C0">
          <w:rPr>
            <w:rStyle w:val="a3"/>
            <w:rFonts w:ascii="Times New Roman" w:hAnsi="Times New Roman" w:cs="Times New Roman"/>
            <w:sz w:val="28"/>
            <w:szCs w:val="28"/>
          </w:rPr>
          <w:t>http://www.apvv.sk</w:t>
        </w:r>
      </w:hyperlink>
    </w:p>
    <w:p w:rsidR="006753E3" w:rsidRPr="00BC51C0" w:rsidRDefault="006753E3" w:rsidP="006753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Mgr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Petra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Krnáčová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PhD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  <w:lang w:val="en-US"/>
        </w:rPr>
        <w:t>Agentúra</w:t>
      </w:r>
      <w:proofErr w:type="spellEnd"/>
      <w:r w:rsidRPr="00BC51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C51C0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BC51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lang w:val="en-US"/>
        </w:rPr>
        <w:t>podporu</w:t>
      </w:r>
      <w:proofErr w:type="spellEnd"/>
      <w:r w:rsidRPr="00BC51C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lang w:val="en-US"/>
        </w:rPr>
        <w:t>výskumu</w:t>
      </w:r>
      <w:proofErr w:type="spellEnd"/>
      <w:r w:rsidRPr="00BC51C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C51C0">
        <w:rPr>
          <w:rFonts w:ascii="Times New Roman" w:hAnsi="Times New Roman" w:cs="Times New Roman"/>
          <w:sz w:val="28"/>
          <w:szCs w:val="28"/>
          <w:lang w:val="en-US"/>
        </w:rPr>
        <w:t>vývoja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  <w:lang w:val="en-US"/>
        </w:rPr>
        <w:t>Mýtna</w:t>
      </w:r>
      <w:proofErr w:type="spellEnd"/>
      <w:r w:rsidRPr="00BC51C0">
        <w:rPr>
          <w:rFonts w:ascii="Times New Roman" w:hAnsi="Times New Roman" w:cs="Times New Roman"/>
          <w:sz w:val="28"/>
          <w:szCs w:val="28"/>
          <w:lang w:val="en-US"/>
        </w:rPr>
        <w:t xml:space="preserve"> 23, P.O.BOX 14,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810 05 Bratislava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Tel.:  +421 2 572 04 577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E-mail: </w:t>
      </w:r>
      <w:hyperlink r:id="rId11" w:history="1">
        <w:r w:rsidRPr="00BC51C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petra.krnacova@apvv.sk</w:t>
        </w:r>
      </w:hyperlink>
    </w:p>
    <w:p w:rsidR="006753E3" w:rsidRPr="00BC51C0" w:rsidRDefault="0088165E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753E3" w:rsidRPr="00BC51C0">
          <w:rPr>
            <w:rStyle w:val="a3"/>
            <w:rFonts w:ascii="Times New Roman" w:hAnsi="Times New Roman" w:cs="Times New Roman"/>
            <w:sz w:val="28"/>
            <w:szCs w:val="28"/>
          </w:rPr>
          <w:t>http://www.apvv.sk</w:t>
        </w:r>
      </w:hyperlink>
    </w:p>
    <w:p w:rsidR="006753E3" w:rsidRPr="00BC51C0" w:rsidRDefault="006753E3" w:rsidP="006753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Ing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Marcel</w:t>
      </w:r>
      <w:proofErr w:type="spellEnd"/>
      <w:r w:rsidRPr="00BC51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C51C0">
        <w:rPr>
          <w:rFonts w:ascii="Times New Roman" w:hAnsi="Times New Roman" w:cs="Times New Roman"/>
          <w:b/>
          <w:bCs/>
          <w:sz w:val="28"/>
          <w:szCs w:val="28"/>
        </w:rPr>
        <w:t>Sládok</w:t>
      </w:r>
      <w:proofErr w:type="spellEnd"/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Ministry of Education, Research, Development and Youth of the Slovak Republic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Department of European and International Science Policy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Division of Research and Development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51C0">
        <w:rPr>
          <w:rFonts w:ascii="Times New Roman" w:hAnsi="Times New Roman" w:cs="Times New Roman"/>
          <w:sz w:val="28"/>
          <w:szCs w:val="28"/>
          <w:lang w:val="en-US"/>
        </w:rPr>
        <w:t>Černyševského</w:t>
      </w:r>
      <w:proofErr w:type="spellEnd"/>
      <w:r w:rsidRPr="00BC51C0">
        <w:rPr>
          <w:rFonts w:ascii="Times New Roman" w:hAnsi="Times New Roman" w:cs="Times New Roman"/>
          <w:sz w:val="28"/>
          <w:szCs w:val="28"/>
          <w:lang w:val="en-US"/>
        </w:rPr>
        <w:t xml:space="preserve"> 50, 851 01 Bratislava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813 30 Bratislava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Phone: +421 2 5937 4752</w:t>
      </w:r>
    </w:p>
    <w:p w:rsidR="006753E3" w:rsidRPr="00BC51C0" w:rsidRDefault="006753E3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51C0">
        <w:rPr>
          <w:rFonts w:ascii="Times New Roman" w:hAnsi="Times New Roman" w:cs="Times New Roman"/>
          <w:sz w:val="28"/>
          <w:szCs w:val="28"/>
          <w:lang w:val="en-US"/>
        </w:rPr>
        <w:t>E-mail: </w:t>
      </w:r>
      <w:hyperlink r:id="rId13" w:history="1">
        <w:r w:rsidRPr="00BC51C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marcel.sladok@minedu.sk</w:t>
        </w:r>
      </w:hyperlink>
    </w:p>
    <w:p w:rsidR="006753E3" w:rsidRPr="00EE0A1F" w:rsidRDefault="0088165E" w:rsidP="00675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4" w:history="1">
        <w:r w:rsidR="006753E3" w:rsidRPr="00EE0A1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http://www.minedu.sk</w:t>
        </w:r>
      </w:hyperlink>
    </w:p>
    <w:p w:rsidR="006753E3" w:rsidRPr="00EE0A1F" w:rsidRDefault="006753E3" w:rsidP="006753E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753E3" w:rsidRPr="00EE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43D2A"/>
    <w:multiLevelType w:val="multilevel"/>
    <w:tmpl w:val="5B38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497C98"/>
    <w:multiLevelType w:val="multilevel"/>
    <w:tmpl w:val="734E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9421A9"/>
    <w:multiLevelType w:val="multilevel"/>
    <w:tmpl w:val="294E1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411DB1"/>
    <w:multiLevelType w:val="multilevel"/>
    <w:tmpl w:val="B110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ED3320"/>
    <w:multiLevelType w:val="multilevel"/>
    <w:tmpl w:val="0082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14588A"/>
    <w:multiLevelType w:val="multilevel"/>
    <w:tmpl w:val="D5DE5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56"/>
    <w:rsid w:val="004E46B0"/>
    <w:rsid w:val="006753E3"/>
    <w:rsid w:val="0088165E"/>
    <w:rsid w:val="00F2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29C78-8A66-43CA-947B-821EEBFB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3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static-objects/mon/sites/1/konkursy/projekty/dodatok-2-poriadok-otrimannia-dovidki-pro-peretin-kordonu-1-wj6w6u3-1.docx" TargetMode="External"/><Relationship Id="rId13" Type="http://schemas.openxmlformats.org/officeDocument/2006/relationships/hyperlink" Target="mailto:marcel.sladok@minedu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n.gov.ua/static-objects/mon/sites/1/konkursy/projekty/dodatok-2-poriadok-otrimannia-dovidki-pro-peretin-kordonu-1-wj6w6u3-1.docx" TargetMode="External"/><Relationship Id="rId12" Type="http://schemas.openxmlformats.org/officeDocument/2006/relationships/hyperlink" Target="http://www.apvv.sk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on.gov.ua/static-objects/mon/sites/1/konkursy/projekty/dodatok-1.doc" TargetMode="External"/><Relationship Id="rId11" Type="http://schemas.openxmlformats.org/officeDocument/2006/relationships/hyperlink" Target="mailto:petra.krnacova@apvv.sk" TargetMode="External"/><Relationship Id="rId5" Type="http://schemas.openxmlformats.org/officeDocument/2006/relationships/hyperlink" Target="https://nauka.gov.ua/information/ua-sk2025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pvv.s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sana.dorokhova@mon.gov.ua" TargetMode="External"/><Relationship Id="rId14" Type="http://schemas.openxmlformats.org/officeDocument/2006/relationships/hyperlink" Target="http://www.minedu.s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2025-10-10T07:43:00Z</dcterms:created>
  <dcterms:modified xsi:type="dcterms:W3CDTF">2025-10-21T11:09:00Z</dcterms:modified>
</cp:coreProperties>
</file>